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0695" w14:textId="77777777" w:rsidR="002A51F4" w:rsidRDefault="00803E3F" w:rsidP="00803E3F">
      <w:r>
        <w:t>________________________________________________________________________</w:t>
      </w:r>
    </w:p>
    <w:p w14:paraId="6A526A5A" w14:textId="77777777" w:rsidR="002A51F4" w:rsidRDefault="002A51F4" w:rsidP="002A51F4"/>
    <w:p w14:paraId="493F2578" w14:textId="209F1DE2" w:rsidR="00BA54E4" w:rsidRDefault="00311F77" w:rsidP="002A51F4">
      <w:r>
        <w:t xml:space="preserve">Date:  </w:t>
      </w:r>
      <w:r w:rsidR="00DB0F11">
        <w:t>3/30/2023</w:t>
      </w:r>
    </w:p>
    <w:p w14:paraId="0D09D921" w14:textId="77777777" w:rsidR="00695383" w:rsidRPr="00E86E99" w:rsidRDefault="00695383" w:rsidP="002A51F4"/>
    <w:p w14:paraId="168D586B" w14:textId="77777777" w:rsidR="00BA54E4" w:rsidRPr="00E86E99" w:rsidRDefault="00BA54E4" w:rsidP="002A51F4">
      <w:r w:rsidRPr="00E86E99">
        <w:t>To:  Approved Supplier for FFC Floats and Fuel Cells</w:t>
      </w:r>
    </w:p>
    <w:p w14:paraId="4785C2F5" w14:textId="77777777" w:rsidR="00BA54E4" w:rsidRPr="00E86E99" w:rsidRDefault="00BA54E4" w:rsidP="002A51F4"/>
    <w:p w14:paraId="719512C8" w14:textId="38A66D50" w:rsidR="00BA54E4" w:rsidRPr="00E86E99" w:rsidRDefault="002F3488" w:rsidP="002A51F4">
      <w:r>
        <w:t xml:space="preserve">From:  </w:t>
      </w:r>
      <w:r w:rsidR="00BA72C6">
        <w:t>Bridget Pecoraro</w:t>
      </w:r>
      <w:r w:rsidR="006B63E0">
        <w:t>, Quality Manager</w:t>
      </w:r>
    </w:p>
    <w:p w14:paraId="7EFE846E" w14:textId="77777777" w:rsidR="00BA54E4" w:rsidRPr="00E86E99" w:rsidRDefault="00BA54E4" w:rsidP="002A51F4"/>
    <w:p w14:paraId="052B60E2" w14:textId="77777777" w:rsidR="00BA54E4" w:rsidRPr="00E86E99" w:rsidRDefault="00BA54E4" w:rsidP="002A51F4">
      <w:r w:rsidRPr="00E86E99">
        <w:t>Subject:  Annual Reminder of Basic Quality Requirements for FFC</w:t>
      </w:r>
    </w:p>
    <w:p w14:paraId="6C306762" w14:textId="77777777" w:rsidR="00BA54E4" w:rsidRPr="00E86E99" w:rsidRDefault="00BA54E4" w:rsidP="002A51F4"/>
    <w:p w14:paraId="17FB1E07" w14:textId="77777777" w:rsidR="00BA54E4" w:rsidRPr="00E86E99" w:rsidRDefault="00BA54E4" w:rsidP="002A51F4">
      <w:r w:rsidRPr="00E86E99">
        <w:t>Dear Valued Supplier</w:t>
      </w:r>
      <w:r w:rsidR="00AA79E3" w:rsidRPr="00E86E99">
        <w:t>,</w:t>
      </w:r>
    </w:p>
    <w:p w14:paraId="252DFE20" w14:textId="6068B799" w:rsidR="00BA54E4" w:rsidRPr="00021967" w:rsidRDefault="00021967" w:rsidP="002A51F4">
      <w:r>
        <w:t xml:space="preserve">FFC has requirements that we request each supplier to confirm and follow each year.  Please complete </w:t>
      </w:r>
      <w:r w:rsidR="00EA2A31">
        <w:t xml:space="preserve">&amp; return </w:t>
      </w:r>
      <w:r>
        <w:t xml:space="preserve">the attached supplier self-assessment and </w:t>
      </w:r>
      <w:r w:rsidR="00EA2A31">
        <w:t>let the following serve as a reminder of several key process expectations</w:t>
      </w:r>
      <w:r>
        <w:t>.</w:t>
      </w:r>
    </w:p>
    <w:p w14:paraId="707AE026" w14:textId="77777777" w:rsidR="0082488A" w:rsidRDefault="0082488A" w:rsidP="002A51F4">
      <w:pPr>
        <w:rPr>
          <w:sz w:val="28"/>
          <w:szCs w:val="28"/>
        </w:rPr>
      </w:pPr>
    </w:p>
    <w:p w14:paraId="34F5F96E" w14:textId="56CEF36C" w:rsidR="006342B6" w:rsidRPr="00AA79E3" w:rsidRDefault="00021967" w:rsidP="00BA54E4">
      <w:pPr>
        <w:pStyle w:val="ListParagraph"/>
        <w:numPr>
          <w:ilvl w:val="0"/>
          <w:numId w:val="1"/>
        </w:numPr>
      </w:pPr>
      <w:r>
        <w:t>P</w:t>
      </w:r>
      <w:r w:rsidR="00BA54E4" w:rsidRPr="00AA79E3">
        <w:t>rompt respon</w:t>
      </w:r>
      <w:r>
        <w:t>se</w:t>
      </w:r>
      <w:r w:rsidR="00BA54E4" w:rsidRPr="00AA79E3">
        <w:t xml:space="preserve"> to </w:t>
      </w:r>
      <w:r>
        <w:t>the annual</w:t>
      </w:r>
      <w:r w:rsidR="00BA54E4" w:rsidRPr="00AA79E3">
        <w:t xml:space="preserve"> quality survey </w:t>
      </w:r>
      <w:r w:rsidR="00EA2A31">
        <w:t>(&lt;2 weeks)</w:t>
      </w:r>
      <w:r w:rsidR="00912A3A">
        <w:t>,</w:t>
      </w:r>
      <w:r w:rsidR="00BA54E4" w:rsidRPr="00AA79E3">
        <w:t xml:space="preserve"> reasonable access</w:t>
      </w:r>
      <w:r>
        <w:t xml:space="preserve"> </w:t>
      </w:r>
      <w:r w:rsidR="00912A3A">
        <w:t>&amp;</w:t>
      </w:r>
      <w:r>
        <w:t xml:space="preserve"> participation in an </w:t>
      </w:r>
      <w:r w:rsidR="00BA54E4" w:rsidRPr="00AA79E3">
        <w:t>onsite quality</w:t>
      </w:r>
      <w:r>
        <w:t xml:space="preserve"> systems</w:t>
      </w:r>
      <w:r w:rsidR="00BA54E4" w:rsidRPr="00AA79E3">
        <w:t xml:space="preserve"> audit</w:t>
      </w:r>
      <w:r w:rsidR="00EA2A31">
        <w:t xml:space="preserve"> (when applicable)</w:t>
      </w:r>
      <w:r w:rsidR="00BA54E4" w:rsidRPr="00AA79E3">
        <w:t>.</w:t>
      </w:r>
      <w:r w:rsidR="006342B6" w:rsidRPr="00AA79E3">
        <w:t xml:space="preserve">  </w:t>
      </w:r>
    </w:p>
    <w:p w14:paraId="5B6ED2E4" w14:textId="6BBA973B" w:rsidR="00BA54E4" w:rsidRPr="00AA79E3" w:rsidRDefault="006342B6" w:rsidP="00BA54E4">
      <w:pPr>
        <w:pStyle w:val="ListParagraph"/>
        <w:numPr>
          <w:ilvl w:val="0"/>
          <w:numId w:val="1"/>
        </w:numPr>
      </w:pPr>
      <w:r w:rsidRPr="00AA79E3">
        <w:t xml:space="preserve">FFC requires all suppliers to provide </w:t>
      </w:r>
      <w:r w:rsidR="000E241F" w:rsidRPr="00AA79E3">
        <w:t xml:space="preserve">facility </w:t>
      </w:r>
      <w:r w:rsidRPr="00AA79E3">
        <w:t xml:space="preserve">access to </w:t>
      </w:r>
      <w:r w:rsidR="000E241F" w:rsidRPr="00AA79E3">
        <w:t xml:space="preserve">our customer, our customer’s </w:t>
      </w:r>
      <w:r w:rsidR="00BA72C6" w:rsidRPr="00AA79E3">
        <w:t>representative,</w:t>
      </w:r>
      <w:r w:rsidR="000E241F" w:rsidRPr="00AA79E3">
        <w:t xml:space="preserve"> and regulatory agencies, such as </w:t>
      </w:r>
      <w:r w:rsidRPr="00AA79E3">
        <w:t>the</w:t>
      </w:r>
      <w:r w:rsidR="00C9641C" w:rsidRPr="00AA79E3">
        <w:t xml:space="preserve"> F</w:t>
      </w:r>
      <w:r w:rsidR="000E241F" w:rsidRPr="00AA79E3">
        <w:t>ederal Aviation Administration (FAA)</w:t>
      </w:r>
      <w:r w:rsidRPr="00AA79E3">
        <w:t>.</w:t>
      </w:r>
    </w:p>
    <w:p w14:paraId="459D5E2D" w14:textId="5DEA527E" w:rsidR="006342B6" w:rsidRPr="00AA79E3" w:rsidRDefault="006342B6" w:rsidP="00BA54E4">
      <w:pPr>
        <w:pStyle w:val="ListParagraph"/>
        <w:numPr>
          <w:ilvl w:val="0"/>
          <w:numId w:val="1"/>
        </w:numPr>
      </w:pPr>
      <w:r w:rsidRPr="00AA79E3">
        <w:t>FFC must be notified of any significant process, facility or organizational change that may affect the delivery or quality of product supplied to FFC.</w:t>
      </w:r>
      <w:r w:rsidR="00021967">
        <w:t xml:space="preserve">  When in doubt, please notify ahead of such change.</w:t>
      </w:r>
    </w:p>
    <w:p w14:paraId="4132CD06" w14:textId="4CED33FB" w:rsidR="006342B6" w:rsidRPr="00AA79E3" w:rsidRDefault="006342B6" w:rsidP="00BA54E4">
      <w:pPr>
        <w:pStyle w:val="ListParagraph"/>
        <w:numPr>
          <w:ilvl w:val="0"/>
          <w:numId w:val="1"/>
        </w:numPr>
      </w:pPr>
      <w:r w:rsidRPr="00AA79E3">
        <w:t xml:space="preserve">Traceability of raw materials and maintaining records of traceability at the </w:t>
      </w:r>
      <w:r w:rsidR="00021967">
        <w:t xml:space="preserve">supplier location is a requirement of all FFC suppliers.  </w:t>
      </w:r>
    </w:p>
    <w:p w14:paraId="54F02F80" w14:textId="31E34B29" w:rsidR="006342B6" w:rsidRPr="00AA79E3" w:rsidRDefault="006342B6" w:rsidP="006342B6">
      <w:pPr>
        <w:pStyle w:val="ListParagraph"/>
        <w:numPr>
          <w:ilvl w:val="0"/>
          <w:numId w:val="1"/>
        </w:numPr>
      </w:pPr>
      <w:r w:rsidRPr="00AA79E3">
        <w:t xml:space="preserve">All </w:t>
      </w:r>
      <w:r w:rsidR="000E241F" w:rsidRPr="00AA79E3">
        <w:t>products</w:t>
      </w:r>
      <w:r w:rsidRPr="00AA79E3">
        <w:t xml:space="preserve"> must be manufactured to FFC’s specifications, drawings </w:t>
      </w:r>
      <w:r w:rsidR="00EA2A31">
        <w:t>or</w:t>
      </w:r>
      <w:r w:rsidRPr="00AA79E3">
        <w:t xml:space="preserve"> P.O. requirements.  </w:t>
      </w:r>
      <w:r w:rsidR="00021967">
        <w:t xml:space="preserve">It is the responsibility of the supplier to communicate </w:t>
      </w:r>
      <w:r w:rsidR="000E241F" w:rsidRPr="00AA79E3">
        <w:t>P.O. requirements</w:t>
      </w:r>
      <w:r w:rsidR="00021967">
        <w:t xml:space="preserve"> to their suppliers as applicable.  </w:t>
      </w:r>
      <w:r w:rsidRPr="00AA79E3">
        <w:t xml:space="preserve">Certificates of Conformance are </w:t>
      </w:r>
      <w:r w:rsidR="00DD0AF9" w:rsidRPr="00AA79E3">
        <w:t>expected</w:t>
      </w:r>
      <w:r w:rsidR="00021967">
        <w:t xml:space="preserve"> with each shipment,</w:t>
      </w:r>
      <w:r w:rsidR="00DD0AF9" w:rsidRPr="00AA79E3">
        <w:t xml:space="preserve"> attesting to </w:t>
      </w:r>
      <w:r w:rsidR="00452AD0" w:rsidRPr="00AA79E3">
        <w:t xml:space="preserve">the </w:t>
      </w:r>
      <w:r w:rsidR="00021967">
        <w:t xml:space="preserve">conformance of </w:t>
      </w:r>
      <w:r w:rsidR="00DD0AF9" w:rsidRPr="00AA79E3">
        <w:t xml:space="preserve">meeting those requirements. </w:t>
      </w:r>
      <w:r w:rsidRPr="00AA79E3">
        <w:t xml:space="preserve"> </w:t>
      </w:r>
    </w:p>
    <w:p w14:paraId="1D5B36EA" w14:textId="6DBAACDA" w:rsidR="00BA54E4" w:rsidRDefault="006F112C" w:rsidP="002A51F4">
      <w:pPr>
        <w:pStyle w:val="ListParagraph"/>
        <w:numPr>
          <w:ilvl w:val="0"/>
          <w:numId w:val="1"/>
        </w:numPr>
      </w:pPr>
      <w:r w:rsidRPr="00AA79E3">
        <w:t xml:space="preserve">Suppliers will </w:t>
      </w:r>
      <w:r w:rsidR="00021967">
        <w:t>notify</w:t>
      </w:r>
      <w:r w:rsidRPr="00AA79E3">
        <w:t xml:space="preserve"> FFC of any </w:t>
      </w:r>
      <w:r w:rsidR="00021967" w:rsidRPr="00AA79E3">
        <w:t>non-conforming</w:t>
      </w:r>
      <w:r w:rsidRPr="00AA79E3">
        <w:t xml:space="preserve"> product shipped to FFC</w:t>
      </w:r>
      <w:r w:rsidR="00021967">
        <w:t xml:space="preserve"> within 24hours of realization of such non-conforming shipment</w:t>
      </w:r>
      <w:r w:rsidRPr="00AA79E3">
        <w:t>.</w:t>
      </w:r>
      <w:r w:rsidR="000E241F" w:rsidRPr="00AA79E3">
        <w:t xml:space="preserve">  These may include such i</w:t>
      </w:r>
      <w:r w:rsidR="00021967">
        <w:t>nstances</w:t>
      </w:r>
      <w:r w:rsidR="000E241F" w:rsidRPr="00AA79E3">
        <w:t xml:space="preserve"> as out of calibration tooling or equipment discovered </w:t>
      </w:r>
      <w:r w:rsidR="00021967" w:rsidRPr="00AA79E3">
        <w:t>post-delivery</w:t>
      </w:r>
      <w:r w:rsidR="00021967">
        <w:t xml:space="preserve"> as well as any i</w:t>
      </w:r>
      <w:r w:rsidR="000E241F" w:rsidRPr="00AA79E3">
        <w:t xml:space="preserve">tems included in Suspected Unapproved Parts notices issued by the </w:t>
      </w:r>
      <w:proofErr w:type="gramStart"/>
      <w:r w:rsidR="000E241F" w:rsidRPr="00AA79E3">
        <w:t>FAA.</w:t>
      </w:r>
      <w:r w:rsidR="00452D25">
        <w:t>(</w:t>
      </w:r>
      <w:proofErr w:type="gramEnd"/>
      <w:r w:rsidR="00452D25">
        <w:t>ref. AC21-29, AS6174, GIDEP as applicable).</w:t>
      </w:r>
    </w:p>
    <w:p w14:paraId="4F567AAF" w14:textId="21D9D784" w:rsidR="0097417C" w:rsidRDefault="007E4516" w:rsidP="0097417C">
      <w:pPr>
        <w:pStyle w:val="ListParagraph"/>
        <w:numPr>
          <w:ilvl w:val="0"/>
          <w:numId w:val="1"/>
        </w:numPr>
      </w:pPr>
      <w:r>
        <w:t xml:space="preserve">Suppliers may supply parts that are part of an Original Equipment Manufacturer (OEM) </w:t>
      </w:r>
      <w:r w:rsidR="00912A3A">
        <w:t>&amp;</w:t>
      </w:r>
      <w:r>
        <w:t xml:space="preserve"> are subject to the specific OEM requirements (Leonardo QRS 01, </w:t>
      </w:r>
      <w:r w:rsidR="007E2BC5">
        <w:t>Bell</w:t>
      </w:r>
      <w:r>
        <w:t xml:space="preserve"> Helicopter</w:t>
      </w:r>
      <w:r w:rsidR="007E2BC5">
        <w:t xml:space="preserve"> F 7 4.2, Robinson Helicopter</w:t>
      </w:r>
      <w:r>
        <w:t xml:space="preserve">) in addition to the standard FFC requirements as outlined in their Quality requirements.  </w:t>
      </w:r>
      <w:r w:rsidR="00912A3A">
        <w:t>Questions about these requirements are directed to procurement</w:t>
      </w:r>
      <w:r>
        <w:t xml:space="preserve"> for clarification.</w:t>
      </w:r>
    </w:p>
    <w:p w14:paraId="203EFB75" w14:textId="77777777" w:rsidR="000A7FB7" w:rsidRDefault="000A7FB7" w:rsidP="0097417C"/>
    <w:p w14:paraId="2A64EB06" w14:textId="4B2B8FE0" w:rsidR="00EA2A31" w:rsidRDefault="00EA2A31" w:rsidP="0097417C">
      <w:r>
        <w:t xml:space="preserve">As always, you are an important part of the supply </w:t>
      </w:r>
      <w:r w:rsidR="00BA72C6">
        <w:t>chain,</w:t>
      </w:r>
      <w:r w:rsidR="00902768">
        <w:t xml:space="preserve"> and we look forward to partnering to work together</w:t>
      </w:r>
      <w:r>
        <w:t>.  If I can be of any assistance, please do not hesitate to reach out.</w:t>
      </w:r>
    </w:p>
    <w:p w14:paraId="15232436" w14:textId="77777777" w:rsidR="00EA2A31" w:rsidRDefault="00EA2A31" w:rsidP="0097417C"/>
    <w:p w14:paraId="72E1E27D" w14:textId="77777777" w:rsidR="00EA2A31" w:rsidRDefault="00EA2A31" w:rsidP="0097417C">
      <w:r>
        <w:t>Regards,</w:t>
      </w:r>
    </w:p>
    <w:p w14:paraId="05F97C75" w14:textId="6A9B2B8E" w:rsidR="0097417C" w:rsidRPr="00AA79E3" w:rsidRDefault="00BA72C6" w:rsidP="0097417C">
      <w:r>
        <w:t>Bridget Pecoraro</w:t>
      </w:r>
    </w:p>
    <w:sectPr w:rsidR="0097417C" w:rsidRPr="00AA79E3" w:rsidSect="000A7FB7">
      <w:headerReference w:type="default" r:id="rId8"/>
      <w:footerReference w:type="default" r:id="rId9"/>
      <w:pgSz w:w="12240" w:h="15840"/>
      <w:pgMar w:top="230" w:right="288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1B525" w14:textId="77777777" w:rsidR="00280E8C" w:rsidRDefault="00280E8C" w:rsidP="00803E3F">
      <w:r>
        <w:separator/>
      </w:r>
    </w:p>
  </w:endnote>
  <w:endnote w:type="continuationSeparator" w:id="0">
    <w:p w14:paraId="04AE14E2" w14:textId="77777777" w:rsidR="00280E8C" w:rsidRDefault="00280E8C" w:rsidP="0080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0D96" w14:textId="77777777" w:rsidR="00803E3F" w:rsidRPr="00DB1096" w:rsidRDefault="00803E3F" w:rsidP="00857223">
    <w:pPr>
      <w:pStyle w:val="Footer"/>
      <w:jc w:val="center"/>
      <w:rPr>
        <w:sz w:val="18"/>
        <w:szCs w:val="18"/>
      </w:rPr>
    </w:pPr>
    <w:r w:rsidRPr="00DB1096">
      <w:rPr>
        <w:sz w:val="18"/>
        <w:szCs w:val="18"/>
      </w:rPr>
      <w:t>4010 Pilot Drive, Suite</w:t>
    </w:r>
    <w:r w:rsidR="00DB1096" w:rsidRPr="00DB1096">
      <w:rPr>
        <w:sz w:val="18"/>
        <w:szCs w:val="18"/>
      </w:rPr>
      <w:t xml:space="preserve"> </w:t>
    </w:r>
    <w:r w:rsidRPr="00DB1096">
      <w:rPr>
        <w:sz w:val="18"/>
        <w:szCs w:val="18"/>
      </w:rPr>
      <w:t>103</w:t>
    </w:r>
    <w:r w:rsidR="00DB1096" w:rsidRPr="00DB1096">
      <w:rPr>
        <w:sz w:val="18"/>
        <w:szCs w:val="18"/>
      </w:rPr>
      <w:t>.</w:t>
    </w:r>
    <w:r w:rsidRPr="00DB1096">
      <w:rPr>
        <w:sz w:val="18"/>
        <w:szCs w:val="18"/>
      </w:rPr>
      <w:t xml:space="preserve"> Memphis, Tennessee </w:t>
    </w:r>
    <w:proofErr w:type="gramStart"/>
    <w:r w:rsidRPr="00DB1096">
      <w:rPr>
        <w:sz w:val="18"/>
        <w:szCs w:val="18"/>
      </w:rPr>
      <w:t>38118</w:t>
    </w:r>
    <w:r w:rsidR="00DB1096" w:rsidRPr="00DB1096">
      <w:rPr>
        <w:sz w:val="18"/>
        <w:szCs w:val="18"/>
      </w:rPr>
      <w:t xml:space="preserve"> .</w:t>
    </w:r>
    <w:proofErr w:type="gramEnd"/>
    <w:r w:rsidR="00DB1096" w:rsidRPr="00DB1096">
      <w:rPr>
        <w:sz w:val="18"/>
        <w:szCs w:val="18"/>
      </w:rPr>
      <w:t xml:space="preserve"> 800-647-</w:t>
    </w:r>
    <w:proofErr w:type="gramStart"/>
    <w:r w:rsidRPr="00DB1096">
      <w:rPr>
        <w:sz w:val="18"/>
        <w:szCs w:val="18"/>
      </w:rPr>
      <w:t>6148</w:t>
    </w:r>
    <w:r w:rsidR="00DB1096">
      <w:rPr>
        <w:sz w:val="18"/>
        <w:szCs w:val="18"/>
      </w:rPr>
      <w:t xml:space="preserve"> </w:t>
    </w:r>
    <w:r w:rsidR="00DB1096" w:rsidRPr="00DB1096">
      <w:rPr>
        <w:sz w:val="18"/>
        <w:szCs w:val="18"/>
      </w:rPr>
      <w:t>.</w:t>
    </w:r>
    <w:proofErr w:type="gramEnd"/>
    <w:r w:rsidRPr="00DB1096">
      <w:rPr>
        <w:sz w:val="18"/>
        <w:szCs w:val="18"/>
      </w:rPr>
      <w:t xml:space="preserve"> 901-842-</w:t>
    </w:r>
    <w:proofErr w:type="gramStart"/>
    <w:r w:rsidRPr="00DB1096">
      <w:rPr>
        <w:sz w:val="18"/>
        <w:szCs w:val="18"/>
      </w:rPr>
      <w:t>7110</w:t>
    </w:r>
    <w:r w:rsidR="00DB1096">
      <w:rPr>
        <w:sz w:val="18"/>
        <w:szCs w:val="18"/>
      </w:rPr>
      <w:t xml:space="preserve"> </w:t>
    </w:r>
    <w:r w:rsidR="00DB1096" w:rsidRPr="00DB1096">
      <w:rPr>
        <w:sz w:val="18"/>
        <w:szCs w:val="18"/>
      </w:rPr>
      <w:t>.</w:t>
    </w:r>
    <w:proofErr w:type="gramEnd"/>
    <w:r w:rsidRPr="00DB1096">
      <w:rPr>
        <w:sz w:val="18"/>
        <w:szCs w:val="18"/>
      </w:rPr>
      <w:t xml:space="preserve"> Fax: 901-842-7135</w:t>
    </w:r>
  </w:p>
  <w:p w14:paraId="6FA3E7F0" w14:textId="77777777" w:rsidR="00803E3F" w:rsidRPr="00DB1096" w:rsidRDefault="00803E3F" w:rsidP="00857223">
    <w:pPr>
      <w:pStyle w:val="Footer"/>
      <w:ind w:firstLine="720"/>
      <w:jc w:val="center"/>
      <w:rPr>
        <w:sz w:val="18"/>
        <w:szCs w:val="18"/>
      </w:rPr>
    </w:pPr>
    <w:r w:rsidRPr="00DB1096">
      <w:rPr>
        <w:sz w:val="18"/>
        <w:szCs w:val="18"/>
      </w:rPr>
      <w:t xml:space="preserve">FAA Repair Station No. TH4R544M – A Division of </w:t>
    </w:r>
    <w:r w:rsidR="0002714D" w:rsidRPr="00DB1096">
      <w:rPr>
        <w:sz w:val="18"/>
        <w:szCs w:val="18"/>
      </w:rPr>
      <w:t>Linden</w:t>
    </w:r>
    <w:r w:rsidRPr="00DB1096">
      <w:rPr>
        <w:sz w:val="18"/>
        <w:szCs w:val="18"/>
      </w:rPr>
      <w:t xml:space="preserve"> Street Capital Corporation</w:t>
    </w:r>
  </w:p>
  <w:p w14:paraId="7E05E815" w14:textId="77777777" w:rsidR="00855FFF" w:rsidRPr="00DB1096" w:rsidRDefault="00855FFF" w:rsidP="00857223">
    <w:pPr>
      <w:pStyle w:val="Footer"/>
      <w:jc w:val="center"/>
      <w:rPr>
        <w:sz w:val="18"/>
        <w:szCs w:val="18"/>
      </w:rPr>
    </w:pPr>
    <w:r w:rsidRPr="00DB1096">
      <w:rPr>
        <w:sz w:val="18"/>
        <w:szCs w:val="18"/>
      </w:rPr>
      <w:t>Revision Date: 1/08/2013</w:t>
    </w:r>
    <w:r w:rsidR="00DB1096">
      <w:rPr>
        <w:sz w:val="18"/>
        <w:szCs w:val="18"/>
      </w:rPr>
      <w:t>.</w:t>
    </w:r>
    <w:r w:rsidRPr="00DB1096">
      <w:rPr>
        <w:sz w:val="18"/>
        <w:szCs w:val="18"/>
      </w:rPr>
      <w:t xml:space="preserve">  Rev. </w:t>
    </w:r>
    <w:proofErr w:type="gramStart"/>
    <w:r w:rsidRPr="00DB1096">
      <w:rPr>
        <w:sz w:val="18"/>
        <w:szCs w:val="18"/>
      </w:rPr>
      <w:t>0  FFCM</w:t>
    </w:r>
    <w:proofErr w:type="gramEnd"/>
    <w:r w:rsidRPr="00DB1096">
      <w:rPr>
        <w:sz w:val="18"/>
        <w:szCs w:val="18"/>
      </w:rPr>
      <w:t>-700-03-0000004</w:t>
    </w:r>
  </w:p>
  <w:p w14:paraId="43A55E3F" w14:textId="397495C1" w:rsidR="00803E3F" w:rsidRPr="00DB1096" w:rsidRDefault="00803E3F" w:rsidP="00857223">
    <w:pPr>
      <w:pStyle w:val="Footer"/>
      <w:jc w:val="center"/>
      <w:rPr>
        <w:sz w:val="18"/>
        <w:szCs w:val="18"/>
      </w:rPr>
    </w:pPr>
    <w:r w:rsidRPr="00DB1096">
      <w:rPr>
        <w:sz w:val="18"/>
        <w:szCs w:val="18"/>
      </w:rPr>
      <w:t>ISO 900</w:t>
    </w:r>
    <w:r w:rsidR="00857223">
      <w:rPr>
        <w:sz w:val="18"/>
        <w:szCs w:val="18"/>
      </w:rPr>
      <w:t>1</w:t>
    </w:r>
    <w:r w:rsidRPr="00DB1096">
      <w:rPr>
        <w:sz w:val="18"/>
        <w:szCs w:val="18"/>
      </w:rPr>
      <w:t xml:space="preserve"> and AS9100 Certification No. 12986</w:t>
    </w:r>
  </w:p>
  <w:p w14:paraId="3A1D7107" w14:textId="77777777" w:rsidR="00855FFF" w:rsidRPr="00803E3F" w:rsidRDefault="00855FFF" w:rsidP="00803E3F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06D59" w14:textId="77777777" w:rsidR="00280E8C" w:rsidRDefault="00280E8C" w:rsidP="00803E3F">
      <w:r>
        <w:separator/>
      </w:r>
    </w:p>
  </w:footnote>
  <w:footnote w:type="continuationSeparator" w:id="0">
    <w:p w14:paraId="2BDFD006" w14:textId="77777777" w:rsidR="00280E8C" w:rsidRDefault="00280E8C" w:rsidP="00803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8725" w14:textId="77777777" w:rsidR="00803E3F" w:rsidRDefault="00B12460" w:rsidP="00803E3F">
    <w:pPr>
      <w:pStyle w:val="Header"/>
      <w:jc w:val="center"/>
    </w:pPr>
    <w:r>
      <w:rPr>
        <w:noProof/>
      </w:rPr>
      <w:drawing>
        <wp:inline distT="0" distB="0" distL="0" distR="0" wp14:anchorId="2751000C" wp14:editId="697B8A06">
          <wp:extent cx="2667000" cy="1600200"/>
          <wp:effectExtent l="19050" t="0" r="0" b="0"/>
          <wp:docPr id="1" name="Picture 1" descr="Fly FFC, INC Logo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y FFC, INC Logo 20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160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E5813"/>
    <w:multiLevelType w:val="hybridMultilevel"/>
    <w:tmpl w:val="71BC9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2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F4"/>
    <w:rsid w:val="00021967"/>
    <w:rsid w:val="0002714D"/>
    <w:rsid w:val="000A7FB7"/>
    <w:rsid w:val="000E241F"/>
    <w:rsid w:val="000F77DD"/>
    <w:rsid w:val="001771DE"/>
    <w:rsid w:val="002545E0"/>
    <w:rsid w:val="00262CBD"/>
    <w:rsid w:val="00280E8C"/>
    <w:rsid w:val="002A51F4"/>
    <w:rsid w:val="002B02B4"/>
    <w:rsid w:val="002B06D4"/>
    <w:rsid w:val="002F3488"/>
    <w:rsid w:val="00311F77"/>
    <w:rsid w:val="0039287B"/>
    <w:rsid w:val="00452AD0"/>
    <w:rsid w:val="00452D25"/>
    <w:rsid w:val="0047264F"/>
    <w:rsid w:val="00506BE1"/>
    <w:rsid w:val="00507160"/>
    <w:rsid w:val="00542069"/>
    <w:rsid w:val="00572C56"/>
    <w:rsid w:val="005B4E32"/>
    <w:rsid w:val="005C140F"/>
    <w:rsid w:val="006342B6"/>
    <w:rsid w:val="00695383"/>
    <w:rsid w:val="006B63E0"/>
    <w:rsid w:val="006F112C"/>
    <w:rsid w:val="007361E3"/>
    <w:rsid w:val="007E2BC5"/>
    <w:rsid w:val="007E4516"/>
    <w:rsid w:val="007E515B"/>
    <w:rsid w:val="00803E3F"/>
    <w:rsid w:val="0082488A"/>
    <w:rsid w:val="00855FFF"/>
    <w:rsid w:val="00857223"/>
    <w:rsid w:val="00902768"/>
    <w:rsid w:val="00912A3A"/>
    <w:rsid w:val="009435C6"/>
    <w:rsid w:val="0097417C"/>
    <w:rsid w:val="009C6A78"/>
    <w:rsid w:val="00A03013"/>
    <w:rsid w:val="00AA3E8B"/>
    <w:rsid w:val="00AA79E3"/>
    <w:rsid w:val="00AF74B0"/>
    <w:rsid w:val="00B12460"/>
    <w:rsid w:val="00B803EC"/>
    <w:rsid w:val="00B87C65"/>
    <w:rsid w:val="00BA54E4"/>
    <w:rsid w:val="00BA72C6"/>
    <w:rsid w:val="00BD2373"/>
    <w:rsid w:val="00C9641C"/>
    <w:rsid w:val="00D10F30"/>
    <w:rsid w:val="00DB0F11"/>
    <w:rsid w:val="00DB1096"/>
    <w:rsid w:val="00DD0AF9"/>
    <w:rsid w:val="00E14924"/>
    <w:rsid w:val="00E2632A"/>
    <w:rsid w:val="00E86E99"/>
    <w:rsid w:val="00EA2A31"/>
    <w:rsid w:val="00EA4FAA"/>
    <w:rsid w:val="00F1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3F2B06"/>
  <w15:docId w15:val="{3A5E8E7A-2681-4DB9-8075-5FEF0FEB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1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E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03E3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3E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03E3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4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B5114-A9CE-4E74-B1B3-86C8E1C8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2074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Lance Mitchell</cp:lastModifiedBy>
  <cp:revision>2</cp:revision>
  <cp:lastPrinted>2021-01-18T17:11:00Z</cp:lastPrinted>
  <dcterms:created xsi:type="dcterms:W3CDTF">2023-04-04T18:08:00Z</dcterms:created>
  <dcterms:modified xsi:type="dcterms:W3CDTF">2023-04-04T18:08:00Z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ynDocOpportunityDesc">
    <vt:lpwstr>
    </vt:lpwstr>
  </property>
  <property fmtid="{D5CDD505-2E9C-101B-9397-08002B2CF9AE}" pid="3" name="eSynDocOpportunityID">
    <vt:lpwstr>
    </vt:lpwstr>
  </property>
  <property fmtid="{D5CDD505-2E9C-101B-9397-08002B2CF9AE}" pid="4" name="eSynDocAttachmentID">
    <vt:lpwstr>{0fa0c2ec-5c94-431b-89e0-1dc315977fb4}</vt:lpwstr>
  </property>
  <property fmtid="{D5CDD505-2E9C-101B-9397-08002B2CF9AE}" pid="5" name="eSynDocContactDesc">
    <vt:lpwstr>
    </vt:lpwstr>
  </property>
  <property fmtid="{D5CDD505-2E9C-101B-9397-08002B2CF9AE}" pid="6" name="eSynDocAccountDesc">
    <vt:lpwstr>
    </vt:lpwstr>
  </property>
  <property fmtid="{D5CDD505-2E9C-101B-9397-08002B2CF9AE}" pid="7" name="eSynDocProjectDesc">
    <vt:lpwstr>
    </vt:lpwstr>
  </property>
  <property fmtid="{D5CDD505-2E9C-101B-9397-08002B2CF9AE}" pid="8" name="eSynDocTransactionDesc">
    <vt:lpwstr>
    </vt:lpwstr>
  </property>
  <property fmtid="{D5CDD505-2E9C-101B-9397-08002B2CF9AE}" pid="9" name="eSynDocSerialDesc">
    <vt:lpwstr>
    </vt:lpwstr>
  </property>
  <property fmtid="{D5CDD505-2E9C-101B-9397-08002B2CF9AE}" pid="10" name="eSynDocItemDesc">
    <vt:lpwstr>
    </vt:lpwstr>
  </property>
  <property fmtid="{D5CDD505-2E9C-101B-9397-08002B2CF9AE}" pid="11" name="eSynDocResourceDesc">
    <vt:lpwstr>
    </vt:lpwstr>
  </property>
  <property fmtid="{D5CDD505-2E9C-101B-9397-08002B2CF9AE}" pid="12" name="eSynTransactionEntryKey">
    <vt:lpwstr>
    </vt:lpwstr>
  </property>
  <property fmtid="{D5CDD505-2E9C-101B-9397-08002B2CF9AE}" pid="13" name="eSynDocVersionStartDate">
    <vt:lpwstr>
    </vt:lpwstr>
  </property>
  <property fmtid="{D5CDD505-2E9C-101B-9397-08002B2CF9AE}" pid="14" name="eSynDocVersion">
    <vt:lpwstr>
    </vt:lpwstr>
  </property>
  <property fmtid="{D5CDD505-2E9C-101B-9397-08002B2CF9AE}" pid="15" name="eSynDocAttachFileName">
    <vt:lpwstr>2016 Letter to FFC Suppliers.docx</vt:lpwstr>
  </property>
  <property fmtid="{D5CDD505-2E9C-101B-9397-08002B2CF9AE}" pid="16" name="eSynDocSummary">
    <vt:lpwstr>
    </vt:lpwstr>
  </property>
  <property fmtid="{D5CDD505-2E9C-101B-9397-08002B2CF9AE}" pid="17" name="eSynDocPublish">
    <vt:lpwstr>0</vt:lpwstr>
  </property>
  <property fmtid="{D5CDD505-2E9C-101B-9397-08002B2CF9AE}" pid="18" name="eSynDocTypeID">
    <vt:lpwstr>281</vt:lpwstr>
  </property>
  <property fmtid="{D5CDD505-2E9C-101B-9397-08002B2CF9AE}" pid="19" name="eSynDocSerialNumber">
    <vt:lpwstr>
    </vt:lpwstr>
  </property>
  <property fmtid="{D5CDD505-2E9C-101B-9397-08002B2CF9AE}" pid="20" name="eSynDocSubject">
    <vt:lpwstr>Annual Letter to Suppliers 2016</vt:lpwstr>
  </property>
  <property fmtid="{D5CDD505-2E9C-101B-9397-08002B2CF9AE}" pid="21" name="eSynDocItem">
    <vt:lpwstr>
    </vt:lpwstr>
  </property>
  <property fmtid="{D5CDD505-2E9C-101B-9397-08002B2CF9AE}" pid="22" name="eSynDocAcctContact">
    <vt:lpwstr>
    </vt:lpwstr>
  </property>
  <property fmtid="{D5CDD505-2E9C-101B-9397-08002B2CF9AE}" pid="23" name="eSynDocContactID">
    <vt:lpwstr>
    </vt:lpwstr>
  </property>
  <property fmtid="{D5CDD505-2E9C-101B-9397-08002B2CF9AE}" pid="24" name="eSynDocAccount">
    <vt:lpwstr>
    </vt:lpwstr>
  </property>
  <property fmtid="{D5CDD505-2E9C-101B-9397-08002B2CF9AE}" pid="25" name="eSynDocResource">
    <vt:lpwstr>
    </vt:lpwstr>
  </property>
  <property fmtid="{D5CDD505-2E9C-101B-9397-08002B2CF9AE}" pid="26" name="eSynDocProjectNr">
    <vt:lpwstr>
    </vt:lpwstr>
  </property>
  <property fmtid="{D5CDD505-2E9C-101B-9397-08002B2CF9AE}" pid="27" name="eSynDocSecurity">
    <vt:lpwstr>10</vt:lpwstr>
  </property>
  <property fmtid="{D5CDD505-2E9C-101B-9397-08002B2CF9AE}" pid="28" name="eSynDocAssortment">
    <vt:lpwstr>
    </vt:lpwstr>
  </property>
  <property fmtid="{D5CDD505-2E9C-101B-9397-08002B2CF9AE}" pid="29" name="eSynDocLanguageCode">
    <vt:lpwstr>
    </vt:lpwstr>
  </property>
  <property fmtid="{D5CDD505-2E9C-101B-9397-08002B2CF9AE}" pid="30" name="eSynDocDivisionDesc">
    <vt:lpwstr>
    </vt:lpwstr>
  </property>
  <property fmtid="{D5CDD505-2E9C-101B-9397-08002B2CF9AE}" pid="31" name="eSynDocDivision">
    <vt:lpwstr>
    </vt:lpwstr>
  </property>
  <property fmtid="{D5CDD505-2E9C-101B-9397-08002B2CF9AE}" pid="32" name="eSynDocParentDocument">
    <vt:lpwstr>
    </vt:lpwstr>
  </property>
  <property fmtid="{D5CDD505-2E9C-101B-9397-08002B2CF9AE}" pid="33" name="eSynDocSubCategory">
    <vt:lpwstr>
    </vt:lpwstr>
  </property>
  <property fmtid="{D5CDD505-2E9C-101B-9397-08002B2CF9AE}" pid="34" name="eSynDocCategoryID">
    <vt:lpwstr>
    </vt:lpwstr>
  </property>
  <property fmtid="{D5CDD505-2E9C-101B-9397-08002B2CF9AE}" pid="35" name="eSynDocGroupDesc">
    <vt:lpwstr>Archive Files</vt:lpwstr>
  </property>
  <property fmtid="{D5CDD505-2E9C-101B-9397-08002B2CF9AE}" pid="36" name="eSynDocGroupID">
    <vt:lpwstr>0</vt:lpwstr>
  </property>
  <property fmtid="{D5CDD505-2E9C-101B-9397-08002B2CF9AE}" pid="37" name="eSynDocHID">
    <vt:lpwstr>40440</vt:lpwstr>
  </property>
  <property fmtid="{D5CDD505-2E9C-101B-9397-08002B2CF9AE}" pid="38" name="eSynCleanUp01/16/2017 09:11:26">
    <vt:i4>1</vt:i4>
  </property>
</Properties>
</file>